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CB" w:rsidRPr="006A21CB" w:rsidRDefault="006A21CB" w:rsidP="006A21CB">
      <w:pPr>
        <w:spacing w:after="10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6A21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The United States and the Global Economy</w:t>
      </w:r>
    </w:p>
    <w:p w:rsidR="006A21CB" w:rsidRPr="006A21CB" w:rsidRDefault="006A21CB" w:rsidP="006A21C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</w:pPr>
      <w:r w:rsidRPr="006A21CB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</w:rPr>
        <w:t>Section 3 - What Goods and Services Do Countries Trade?</w:t>
      </w:r>
    </w:p>
    <w:p w:rsidR="005E18E2" w:rsidRDefault="006A21CB" w:rsidP="006A21CB">
      <w:pPr>
        <w:rPr>
          <w:rFonts w:ascii="Arial" w:eastAsia="Times New Roman" w:hAnsi="Arial" w:cs="Arial"/>
          <w:b/>
          <w:bCs/>
          <w:color w:val="333333"/>
        </w:rPr>
      </w:pPr>
      <w:r w:rsidRPr="006A21CB">
        <w:rPr>
          <w:rFonts w:ascii="Arial" w:eastAsia="Times New Roman" w:hAnsi="Arial" w:cs="Arial"/>
          <w:b/>
          <w:bCs/>
          <w:color w:val="333333"/>
        </w:rPr>
        <w:t> 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 xml:space="preserve">In 2005, Sara </w:t>
      </w:r>
      <w:proofErr w:type="spellStart"/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Bongiorni</w:t>
      </w:r>
      <w:proofErr w:type="spellEnd"/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 xml:space="preserve"> and her family carried </w:t>
      </w:r>
      <w:r w:rsidRPr="00B446AE"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out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 xml:space="preserve"> an unusual experiment.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They tried to live the entire year without buying any products made in China.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Bongiorni</w:t>
      </w:r>
      <w:proofErr w:type="spellEnd"/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 xml:space="preserve"> chronicled the experience in her book,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color w:val="3C3C3C"/>
          <w:sz w:val="23"/>
          <w:szCs w:val="23"/>
          <w:bdr w:val="none" w:sz="0" w:space="0" w:color="auto" w:frame="1"/>
        </w:rPr>
        <w:t xml:space="preserve">A Year Without “Made in </w:t>
      </w:r>
      <w:proofErr w:type="spellStart"/>
      <w:r>
        <w:rPr>
          <w:rStyle w:val="Emphasis"/>
          <w:rFonts w:ascii="Arial" w:hAnsi="Arial" w:cs="Arial"/>
          <w:color w:val="3C3C3C"/>
          <w:sz w:val="23"/>
          <w:szCs w:val="23"/>
          <w:bdr w:val="none" w:sz="0" w:space="0" w:color="auto" w:frame="1"/>
        </w:rPr>
        <w:t>China”</w:t>
      </w:r>
      <w:proofErr w:type="gramStart"/>
      <w:r>
        <w:rPr>
          <w:rStyle w:val="Emphasis"/>
          <w:rFonts w:ascii="Arial" w:hAnsi="Arial" w:cs="Arial"/>
          <w:color w:val="3C3C3C"/>
          <w:sz w:val="23"/>
          <w:szCs w:val="23"/>
          <w:bdr w:val="none" w:sz="0" w:space="0" w:color="auto" w:frame="1"/>
        </w:rPr>
        <w:t>:One</w:t>
      </w:r>
      <w:proofErr w:type="spellEnd"/>
      <w:proofErr w:type="gramEnd"/>
      <w:r>
        <w:rPr>
          <w:rStyle w:val="Emphasis"/>
          <w:rFonts w:ascii="Arial" w:hAnsi="Arial" w:cs="Arial"/>
          <w:color w:val="3C3C3C"/>
          <w:sz w:val="23"/>
          <w:szCs w:val="23"/>
          <w:bdr w:val="none" w:sz="0" w:space="0" w:color="auto" w:frame="1"/>
        </w:rPr>
        <w:t xml:space="preserve"> Family’s True Life Adventure in the Global Economy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author discovered that Chinese goods are everywhere in the American marketplace.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Even American flags are made in China.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She came away from that year with a deeper understanding of U.S. ties to the global economy.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United States not only imports products from abroad.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 xml:space="preserve">It also exports goods and services to other countries. </w:t>
      </w:r>
      <w:r>
        <w:rPr>
          <w:rStyle w:val="glossary"/>
          <w:rFonts w:ascii="Arial" w:hAnsi="Arial" w:cs="Arial"/>
          <w:b/>
          <w:bCs/>
          <w:color w:val="005BA4"/>
          <w:sz w:val="23"/>
          <w:szCs w:val="23"/>
          <w:u w:val="single"/>
          <w:bdr w:val="none" w:sz="0" w:space="0" w:color="auto" w:frame="1"/>
        </w:rPr>
        <w:t>Imports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are products made in another country and sold domestically.</w:t>
      </w:r>
      <w:r>
        <w:rPr>
          <w:rStyle w:val="apple-converted-space"/>
          <w:rFonts w:ascii="Arial" w:hAnsi="Arial" w:cs="Arial"/>
          <w:color w:val="3C3C3C"/>
          <w:sz w:val="23"/>
          <w:szCs w:val="23"/>
        </w:rPr>
        <w:t> </w:t>
      </w:r>
      <w:r>
        <w:rPr>
          <w:rStyle w:val="glossary"/>
          <w:rFonts w:ascii="Arial" w:hAnsi="Arial" w:cs="Arial"/>
          <w:b/>
          <w:bCs/>
          <w:color w:val="005BA4"/>
          <w:sz w:val="23"/>
          <w:szCs w:val="23"/>
          <w:u w:val="single"/>
          <w:bdr w:val="none" w:sz="0" w:space="0" w:color="auto" w:frame="1"/>
        </w:rPr>
        <w:t>Exports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are products made domestically and sold in another country.</w:t>
      </w:r>
      <w:r>
        <w:rPr>
          <w:rStyle w:val="apple-converted-space"/>
          <w:rFonts w:ascii="Arial" w:hAnsi="Arial" w:cs="Arial"/>
          <w:color w:val="3C3C3C"/>
          <w:sz w:val="23"/>
          <w:szCs w:val="23"/>
        </w:rPr>
        <w:t> </w:t>
      </w:r>
      <w:r>
        <w:rPr>
          <w:rStyle w:val="mainideas"/>
          <w:rFonts w:ascii="Arial" w:hAnsi="Arial" w:cs="Arial"/>
          <w:color w:val="3C3C3C"/>
          <w:sz w:val="23"/>
          <w:szCs w:val="23"/>
          <w:bdr w:val="none" w:sz="0" w:space="0" w:color="auto" w:frame="1"/>
        </w:rPr>
        <w:t>In the global trading system, one country’s exports become another country’s imports, and vice versa.</w:t>
      </w:r>
    </w:p>
    <w:p w:rsidR="006A21CB" w:rsidRDefault="006A21CB" w:rsidP="006A21CB"/>
    <w:p w:rsidR="006A21CB" w:rsidRDefault="006A21CB" w:rsidP="006A21CB">
      <w:pPr>
        <w:pStyle w:val="Heading3"/>
        <w:spacing w:before="312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The United States as a Major Importer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Style w:val="mainideas"/>
          <w:rFonts w:ascii="Arial" w:hAnsi="Arial" w:cs="Arial"/>
          <w:color w:val="3C3C3C"/>
          <w:sz w:val="23"/>
          <w:szCs w:val="23"/>
          <w:bdr w:val="none" w:sz="0" w:space="0" w:color="auto" w:frame="1"/>
        </w:rPr>
        <w:t xml:space="preserve">As Sara </w:t>
      </w:r>
      <w:proofErr w:type="spellStart"/>
      <w:r>
        <w:rPr>
          <w:rStyle w:val="mainideas"/>
          <w:rFonts w:ascii="Arial" w:hAnsi="Arial" w:cs="Arial"/>
          <w:color w:val="3C3C3C"/>
          <w:sz w:val="23"/>
          <w:szCs w:val="23"/>
          <w:bdr w:val="none" w:sz="0" w:space="0" w:color="auto" w:frame="1"/>
        </w:rPr>
        <w:t>Bongiorni</w:t>
      </w:r>
      <w:proofErr w:type="spellEnd"/>
      <w:r>
        <w:rPr>
          <w:rStyle w:val="mainideas"/>
          <w:rFonts w:ascii="Arial" w:hAnsi="Arial" w:cs="Arial"/>
          <w:color w:val="3C3C3C"/>
          <w:sz w:val="23"/>
          <w:szCs w:val="23"/>
          <w:bdr w:val="none" w:sz="0" w:space="0" w:color="auto" w:frame="1"/>
        </w:rPr>
        <w:t xml:space="preserve"> found out in her year without China, the United States is the world’s leading importer of goods and services.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In 2007, its share of world imports was almost equal to that of the next two largest importers, Germany and China, combined.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first graph in Figure 15.3A shows the kinds of goods and services the United States imported in 2007 by category.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largest category that year was industrial supplies and fuels.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This category includes chemicals, minerals, wood products, cotton, petroleum products, and other fuels.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Within this category, far more money was spent on imported crude oil than on any other good.</w:t>
      </w:r>
    </w:p>
    <w:p w:rsidR="006A21CB" w:rsidRDefault="006A21CB" w:rsidP="006A21CB">
      <w:r>
        <w:rPr>
          <w:noProof/>
        </w:rPr>
        <w:drawing>
          <wp:anchor distT="0" distB="0" distL="114300" distR="114300" simplePos="0" relativeHeight="251658240" behindDoc="1" locked="0" layoutInCell="1" allowOverlap="1" wp14:anchorId="6539CA0E" wp14:editId="7509731E">
            <wp:simplePos x="0" y="0"/>
            <wp:positionH relativeFrom="column">
              <wp:posOffset>95250</wp:posOffset>
            </wp:positionH>
            <wp:positionV relativeFrom="paragraph">
              <wp:posOffset>122555</wp:posOffset>
            </wp:positionV>
            <wp:extent cx="5943600" cy="3726815"/>
            <wp:effectExtent l="0" t="0" r="0" b="6985"/>
            <wp:wrapTight wrapText="bothSides">
              <wp:wrapPolygon edited="0">
                <wp:start x="0" y="0"/>
                <wp:lineTo x="0" y="21530"/>
                <wp:lineTo x="21531" y="21530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1CB" w:rsidRDefault="006A21CB" w:rsidP="006A21CB"/>
    <w:p w:rsidR="006A21CB" w:rsidRPr="006A21CB" w:rsidRDefault="006A21CB" w:rsidP="006A21CB"/>
    <w:p w:rsidR="006A21CB" w:rsidRPr="006A21CB" w:rsidRDefault="006A21CB" w:rsidP="006A21CB"/>
    <w:p w:rsidR="006A21CB" w:rsidRPr="006A21CB" w:rsidRDefault="006A21CB" w:rsidP="006A21CB"/>
    <w:p w:rsidR="006A21CB" w:rsidRPr="006A21CB" w:rsidRDefault="006A21CB" w:rsidP="006A21CB"/>
    <w:p w:rsidR="006A21CB" w:rsidRPr="006A21CB" w:rsidRDefault="006A21CB" w:rsidP="006A21CB"/>
    <w:p w:rsidR="006A21CB" w:rsidRPr="006A21CB" w:rsidRDefault="006A21CB" w:rsidP="006A21CB"/>
    <w:p w:rsidR="006A21CB" w:rsidRPr="006A21CB" w:rsidRDefault="006A21CB" w:rsidP="006A21CB"/>
    <w:p w:rsidR="006A21CB" w:rsidRPr="006A21CB" w:rsidRDefault="006A21CB" w:rsidP="006A21CB"/>
    <w:p w:rsidR="006A21CB" w:rsidRPr="008D72A4" w:rsidRDefault="006A21CB" w:rsidP="006A21CB"/>
    <w:p w:rsidR="006A21CB" w:rsidRPr="008D72A4" w:rsidRDefault="006A21CB" w:rsidP="006A21CB">
      <w:pPr>
        <w:jc w:val="center"/>
      </w:pPr>
    </w:p>
    <w:p w:rsidR="008D72A4" w:rsidRPr="008D72A4" w:rsidRDefault="008D72A4" w:rsidP="006A21CB">
      <w:pPr>
        <w:pStyle w:val="Heading3"/>
        <w:spacing w:before="312" w:line="375" w:lineRule="atLeast"/>
        <w:textAlignment w:val="baseline"/>
        <w:rPr>
          <w:rFonts w:ascii="Arial" w:hAnsi="Arial" w:cs="Arial"/>
          <w:b w:val="0"/>
          <w:color w:val="3C3C3C"/>
          <w:sz w:val="23"/>
          <w:szCs w:val="23"/>
        </w:rPr>
      </w:pPr>
      <w:r w:rsidRPr="008D72A4">
        <w:rPr>
          <w:rFonts w:ascii="Arial" w:hAnsi="Arial" w:cs="Arial"/>
          <w:b w:val="0"/>
          <w:color w:val="3C3C3C"/>
          <w:sz w:val="23"/>
          <w:szCs w:val="23"/>
          <w:bdr w:val="none" w:sz="0" w:space="0" w:color="auto" w:frame="1"/>
        </w:rPr>
        <w:lastRenderedPageBreak/>
        <w:t>The third largest category of imports in 2007 was capital goods.</w:t>
      </w:r>
      <w:r w:rsidRPr="008D72A4">
        <w:rPr>
          <w:rStyle w:val="apple-converted-space"/>
          <w:rFonts w:ascii="Arial" w:hAnsi="Arial" w:cs="Arial"/>
          <w:b w:val="0"/>
          <w:color w:val="3C3C3C"/>
          <w:sz w:val="23"/>
          <w:szCs w:val="23"/>
          <w:bdr w:val="none" w:sz="0" w:space="0" w:color="auto" w:frame="1"/>
        </w:rPr>
        <w:t> </w:t>
      </w:r>
      <w:r w:rsidRPr="008D72A4">
        <w:rPr>
          <w:rFonts w:ascii="Arial" w:hAnsi="Arial" w:cs="Arial"/>
          <w:b w:val="0"/>
          <w:color w:val="3C3C3C"/>
          <w:sz w:val="23"/>
          <w:szCs w:val="23"/>
          <w:bdr w:val="none" w:sz="0" w:space="0" w:color="auto" w:frame="1"/>
        </w:rPr>
        <w:t>Included in this group are goods that are used in the production of other goods and services.</w:t>
      </w:r>
      <w:r w:rsidRPr="008D72A4">
        <w:rPr>
          <w:rStyle w:val="apple-converted-space"/>
          <w:rFonts w:ascii="Arial" w:hAnsi="Arial" w:cs="Arial"/>
          <w:b w:val="0"/>
          <w:color w:val="3C3C3C"/>
          <w:sz w:val="23"/>
          <w:szCs w:val="23"/>
          <w:bdr w:val="none" w:sz="0" w:space="0" w:color="auto" w:frame="1"/>
        </w:rPr>
        <w:t> </w:t>
      </w:r>
      <w:r w:rsidRPr="008D72A4">
        <w:rPr>
          <w:rFonts w:ascii="Arial" w:hAnsi="Arial" w:cs="Arial"/>
          <w:b w:val="0"/>
          <w:color w:val="3C3C3C"/>
          <w:sz w:val="23"/>
          <w:szCs w:val="23"/>
          <w:bdr w:val="none" w:sz="0" w:space="0" w:color="auto" w:frame="1"/>
        </w:rPr>
        <w:t>Examples include machines, computers, measuring instruments, and telecommunications equipment.</w:t>
      </w:r>
    </w:p>
    <w:p w:rsidR="006A21CB" w:rsidRDefault="006A21CB" w:rsidP="006A21CB">
      <w:pPr>
        <w:pStyle w:val="Heading3"/>
        <w:spacing w:before="312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The United States as a Major Exporter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Style w:val="mainideas"/>
          <w:rFonts w:ascii="Arial" w:hAnsi="Arial" w:cs="Arial"/>
          <w:color w:val="3C3C3C"/>
          <w:sz w:val="23"/>
          <w:szCs w:val="23"/>
          <w:bdr w:val="none" w:sz="0" w:space="0" w:color="auto" w:frame="1"/>
        </w:rPr>
        <w:t>The United States is also one of the world’s top three exporting countries, along with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Style w:val="mainideas"/>
          <w:rFonts w:ascii="Arial" w:hAnsi="Arial" w:cs="Arial"/>
          <w:color w:val="3C3C3C"/>
          <w:sz w:val="23"/>
          <w:szCs w:val="23"/>
          <w:bdr w:val="none" w:sz="0" w:space="0" w:color="auto" w:frame="1"/>
        </w:rPr>
        <w:t>Germany and China.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Its exports range from farm products, minerals, and manufactured goods to financial and transportation services.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second graph in Figure 15.3A shows the kinds of products U.S. producers export by category.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Capital goods make up the bulk of U.S. exports.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Among the most valuable exports in this category are semiconductors, civilian aircraft, industrial machinery, and telecommunications equipment.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United States has a comparative advantage in such high-tech goods because of its high levels of human capital.</w:t>
      </w:r>
    </w:p>
    <w:p w:rsidR="006A21CB" w:rsidRP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D9279" wp14:editId="7A29171A">
            <wp:simplePos x="914400" y="2366645"/>
            <wp:positionH relativeFrom="margin">
              <wp:align>right</wp:align>
            </wp:positionH>
            <wp:positionV relativeFrom="margin">
              <wp:align>center</wp:align>
            </wp:positionV>
            <wp:extent cx="5172075" cy="4505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" r="4260" b="7617"/>
                    <a:stretch/>
                  </pic:blipFill>
                  <pic:spPr bwMode="auto">
                    <a:xfrm>
                      <a:off x="0" y="0"/>
                      <a:ext cx="5170586" cy="4504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At first glance, it might seem odd that the United States both imports and exports the same types of goods, such as automobiles and telecommunications equipment.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explanation for this paradox lies in product differentiation. German cars and American cars, though similar, are not the same.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There is a market for German cars in the United States and a market for American cars in other countries.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In the case of telecommunications equipment, the products differ more substantially.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United States imports cell phones and exports satellite communications equipment.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United States does not have a comparative advantage in cell phone production, but it does have an advantage in satellite technology.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Therefore, it makes sense for the United States to export satellite devices and import cell phones.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</w:pPr>
    </w:p>
    <w:p w:rsidR="006A21CB" w:rsidRDefault="006A21CB" w:rsidP="006A21CB">
      <w:pPr>
        <w:pStyle w:val="Heading3"/>
        <w:spacing w:before="312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The Growth of Service Exports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Style w:val="mainideas"/>
          <w:rFonts w:ascii="Arial" w:hAnsi="Arial" w:cs="Arial"/>
          <w:color w:val="3C3C3C"/>
          <w:sz w:val="23"/>
          <w:szCs w:val="23"/>
          <w:bdr w:val="none" w:sz="0" w:space="0" w:color="auto" w:frame="1"/>
        </w:rPr>
        <w:t>Services also make up a significant share of U.S. exports.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In 2007, services accounted for almost one-third of all exports.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illustration below shows the kinds of services the United States exports by category.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As with manufactured goods, service exports reflect the country’s comparative advantage in fields requiring a highly trained workforce.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Such fields include engineering, education, and information services.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You might be wondering how a service, which is not a physical object, can be exported.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Every time an American company sells a service to a foreign customer, whether in the United States or abroad, it is exporting that service.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For example, when a foreign student pays to attend college in the United States, that education is considered a service export.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Likewise, when a foreign traveler pays for a hotel stay in a U.S. city, that payment is classified as a service export.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American banks, airlines, insurance companies, and shipping agencies all add to U.S. export totals when they do business with foreign clients.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So, too, do entertainment companies when they sell American movies or musical recordings to customers overseas.</w:t>
      </w:r>
    </w:p>
    <w:p w:rsidR="006A21CB" w:rsidRDefault="006A21CB" w:rsidP="006A21CB">
      <w:pPr>
        <w:pStyle w:val="Heading3"/>
        <w:spacing w:before="312" w:line="375" w:lineRule="atLeast"/>
        <w:textAlignment w:val="baseline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America’s Trading Partners</w:t>
      </w:r>
    </w:p>
    <w:p w:rsid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</w:pPr>
      <w:r>
        <w:rPr>
          <w:rStyle w:val="mainideas"/>
          <w:rFonts w:ascii="Arial" w:hAnsi="Arial" w:cs="Arial"/>
          <w:color w:val="3C3C3C"/>
          <w:sz w:val="23"/>
          <w:szCs w:val="23"/>
          <w:bdr w:val="none" w:sz="0" w:space="0" w:color="auto" w:frame="1"/>
        </w:rPr>
        <w:t>The United States trades with most countries in the world. However, it conducts more than half of its foreign trade with just ten countries.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Figure 15.3B shows America’s top ten trading partners in 2007.</w:t>
      </w:r>
    </w:p>
    <w:p w:rsidR="006A21CB" w:rsidRDefault="006A21CB" w:rsidP="008D72A4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5EBC98" wp14:editId="5675C8B7">
            <wp:simplePos x="1541780" y="4374515"/>
            <wp:positionH relativeFrom="margin">
              <wp:align>right</wp:align>
            </wp:positionH>
            <wp:positionV relativeFrom="margin">
              <wp:align>bottom</wp:align>
            </wp:positionV>
            <wp:extent cx="5554345" cy="4912360"/>
            <wp:effectExtent l="0" t="0" r="825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106" cy="491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Canada has long been America’s chief trading partner.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The long border between the United States and Canada and the traditionally good relations between the two countries have contributed to the growth of U.S.-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lastRenderedPageBreak/>
        <w:t>Canadian trade.</w:t>
      </w:r>
      <w:r>
        <w:rPr>
          <w:rStyle w:val="apple-converted-space"/>
          <w:rFonts w:ascii="Arial" w:hAnsi="Arial" w:cs="Arial"/>
          <w:color w:val="3C3C3C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C3C3C"/>
          <w:sz w:val="23"/>
          <w:szCs w:val="23"/>
          <w:bdr w:val="none" w:sz="0" w:space="0" w:color="auto" w:frame="1"/>
        </w:rPr>
        <w:t>In 2007, Canada accounted for 18 percent of all U.S. foreign trade.</w:t>
      </w:r>
    </w:p>
    <w:p w:rsidR="008D72A4" w:rsidRPr="008D72A4" w:rsidRDefault="008D72A4" w:rsidP="008D72A4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16"/>
          <w:szCs w:val="16"/>
          <w:bdr w:val="none" w:sz="0" w:space="0" w:color="auto" w:frame="1"/>
        </w:rPr>
      </w:pPr>
    </w:p>
    <w:p w:rsidR="006A21CB" w:rsidRP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2"/>
          <w:szCs w:val="22"/>
        </w:rPr>
      </w:pP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After the signing of the North American Free Trade Agreement (NAFTA) in 1994, Mexico became this country’s second most important partner in trade.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From time to time, however, growing trade with China has pushed Mexico into third place.</w:t>
      </w:r>
    </w:p>
    <w:p w:rsidR="006A21CB" w:rsidRP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2"/>
          <w:szCs w:val="22"/>
        </w:rPr>
      </w:pP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>Around half of U.S. trade is with wealthy, industrialized countries such as Germany and Japan.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>The other half is with newly industrialized countries such as China and oil-exporting countries like Venezuela and Saudi Arabia.</w:t>
      </w:r>
    </w:p>
    <w:p w:rsidR="006A21CB" w:rsidRPr="006A21CB" w:rsidRDefault="006A21CB" w:rsidP="006A21CB">
      <w:pPr>
        <w:pStyle w:val="Heading3"/>
        <w:spacing w:before="312" w:line="375" w:lineRule="atLeast"/>
        <w:textAlignment w:val="baseline"/>
        <w:rPr>
          <w:rFonts w:ascii="Arial" w:hAnsi="Arial" w:cs="Arial"/>
          <w:color w:val="3C3C3C"/>
        </w:rPr>
      </w:pPr>
      <w:r w:rsidRPr="006A21CB">
        <w:rPr>
          <w:rFonts w:ascii="Arial" w:hAnsi="Arial" w:cs="Arial"/>
          <w:color w:val="3C3C3C"/>
        </w:rPr>
        <w:t>The Benefits of Global Trade for U.S. Consumers</w:t>
      </w:r>
    </w:p>
    <w:p w:rsidR="006A21CB" w:rsidRP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2"/>
          <w:szCs w:val="22"/>
        </w:rPr>
      </w:pP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>Trade with other countries has many benefits for U.S. consumers.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Global trade gives us </w:t>
      </w:r>
      <w:r w:rsidRPr="008D72A4">
        <w:rPr>
          <w:rStyle w:val="mainideas"/>
          <w:rFonts w:ascii="Arial" w:hAnsi="Arial" w:cs="Arial"/>
          <w:color w:val="3C3C3C"/>
          <w:sz w:val="22"/>
          <w:szCs w:val="22"/>
          <w:highlight w:val="yellow"/>
          <w:bdr w:val="none" w:sz="0" w:space="0" w:color="auto" w:frame="1"/>
        </w:rPr>
        <w:t>access to an enormous variety of goods and services</w:t>
      </w: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>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We also enjoy </w:t>
      </w:r>
      <w:r w:rsidRPr="008D72A4">
        <w:rPr>
          <w:rStyle w:val="mainideas"/>
          <w:rFonts w:ascii="Arial" w:hAnsi="Arial" w:cs="Arial"/>
          <w:color w:val="3C3C3C"/>
          <w:sz w:val="22"/>
          <w:szCs w:val="22"/>
          <w:highlight w:val="yellow"/>
          <w:bdr w:val="none" w:sz="0" w:space="0" w:color="auto" w:frame="1"/>
        </w:rPr>
        <w:t>low prices for many goods</w:t>
      </w: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 because we import these goods from low-cost producers.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This makes us better off.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As economics writer Charles </w:t>
      </w:r>
      <w:proofErr w:type="spellStart"/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Wheelan</w:t>
      </w:r>
      <w:proofErr w:type="spellEnd"/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 points out, “Cheaper goods have the same impact on our lives as higher incomes.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We can afford to buy more.” As a result, </w:t>
      </w:r>
      <w:r w:rsidRPr="008D72A4">
        <w:rPr>
          <w:rFonts w:ascii="Arial" w:hAnsi="Arial" w:cs="Arial"/>
          <w:color w:val="3C3C3C"/>
          <w:sz w:val="22"/>
          <w:szCs w:val="22"/>
          <w:highlight w:val="yellow"/>
          <w:bdr w:val="none" w:sz="0" w:space="0" w:color="auto" w:frame="1"/>
        </w:rPr>
        <w:t>our standard of living improves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.</w:t>
      </w:r>
    </w:p>
    <w:p w:rsidR="006A21CB" w:rsidRP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2"/>
          <w:szCs w:val="22"/>
        </w:rPr>
      </w:pP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Global trade also </w:t>
      </w:r>
      <w:r w:rsidRPr="008D72A4">
        <w:rPr>
          <w:rStyle w:val="mainideas"/>
          <w:rFonts w:ascii="Arial" w:hAnsi="Arial" w:cs="Arial"/>
          <w:color w:val="3C3C3C"/>
          <w:sz w:val="22"/>
          <w:szCs w:val="22"/>
          <w:highlight w:val="yellow"/>
          <w:bdr w:val="none" w:sz="0" w:space="0" w:color="auto" w:frame="1"/>
        </w:rPr>
        <w:t>increases competition</w:t>
      </w: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 among producers.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This may cause some producers to go out of business, as it did the T-shirt makers of Florence, Alabama.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At the same time, it </w:t>
      </w:r>
      <w:r w:rsidRPr="008D72A4">
        <w:rPr>
          <w:rFonts w:ascii="Arial" w:hAnsi="Arial" w:cs="Arial"/>
          <w:color w:val="3C3C3C"/>
          <w:sz w:val="22"/>
          <w:szCs w:val="22"/>
          <w:highlight w:val="yellow"/>
          <w:bdr w:val="none" w:sz="0" w:space="0" w:color="auto" w:frame="1"/>
        </w:rPr>
        <w:t>creates new opportunities for innovative or low-cost producers to enter the marketplace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Moreover, the </w:t>
      </w:r>
      <w:r w:rsidRPr="008D72A4">
        <w:rPr>
          <w:rFonts w:ascii="Arial" w:hAnsi="Arial" w:cs="Arial"/>
          <w:color w:val="3C3C3C"/>
          <w:sz w:val="22"/>
          <w:szCs w:val="22"/>
          <w:highlight w:val="yellow"/>
          <w:bdr w:val="none" w:sz="0" w:space="0" w:color="auto" w:frame="1"/>
        </w:rPr>
        <w:t>producers that survive become more efficient and productive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, thus contributing to a healthier economy.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For example, competition from Japanese and European automakers gives U.S. carmakers a strong incentive to make better vehicles at a lower cost.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The resulting improvements benefit anyone who buys an American car, whether in this country or abroad.</w:t>
      </w:r>
    </w:p>
    <w:p w:rsidR="006A21CB" w:rsidRP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2"/>
          <w:szCs w:val="22"/>
        </w:rPr>
      </w:pP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Finally, global trade </w:t>
      </w:r>
      <w:r w:rsidRPr="008D72A4">
        <w:rPr>
          <w:rStyle w:val="mainideas"/>
          <w:rFonts w:ascii="Arial" w:hAnsi="Arial" w:cs="Arial"/>
          <w:color w:val="3C3C3C"/>
          <w:sz w:val="22"/>
          <w:szCs w:val="22"/>
          <w:highlight w:val="yellow"/>
          <w:bdr w:val="none" w:sz="0" w:space="0" w:color="auto" w:frame="1"/>
        </w:rPr>
        <w:t>enhances the flow of ideas around the world</w:t>
      </w: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>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The movement of products and services among countries </w:t>
      </w:r>
      <w:r w:rsidRPr="008D72A4">
        <w:rPr>
          <w:rFonts w:ascii="Arial" w:hAnsi="Arial" w:cs="Arial"/>
          <w:color w:val="3C3C3C"/>
          <w:sz w:val="22"/>
          <w:szCs w:val="22"/>
          <w:highlight w:val="yellow"/>
          <w:bdr w:val="none" w:sz="0" w:space="0" w:color="auto" w:frame="1"/>
        </w:rPr>
        <w:t>opens societies to new ways of doing things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This exchange of new ideas and technologies promotes </w:t>
      </w:r>
      <w:r w:rsidRPr="008D72A4">
        <w:rPr>
          <w:rFonts w:ascii="Arial" w:hAnsi="Arial" w:cs="Arial"/>
          <w:color w:val="3C3C3C"/>
          <w:sz w:val="22"/>
          <w:szCs w:val="22"/>
          <w:highlight w:val="yellow"/>
          <w:bdr w:val="none" w:sz="0" w:space="0" w:color="auto" w:frame="1"/>
        </w:rPr>
        <w:t>further innovation</w:t>
      </w:r>
      <w:bookmarkStart w:id="0" w:name="_GoBack"/>
      <w:bookmarkEnd w:id="0"/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.</w:t>
      </w:r>
    </w:p>
    <w:p w:rsidR="006A21CB" w:rsidRPr="006A21CB" w:rsidRDefault="006A21CB" w:rsidP="006A21CB">
      <w:pPr>
        <w:pStyle w:val="Heading3"/>
        <w:spacing w:before="312" w:line="375" w:lineRule="atLeast"/>
        <w:textAlignment w:val="baseline"/>
        <w:rPr>
          <w:rFonts w:ascii="Arial" w:hAnsi="Arial" w:cs="Arial"/>
          <w:color w:val="3C3C3C"/>
        </w:rPr>
      </w:pPr>
      <w:r w:rsidRPr="006A21CB">
        <w:rPr>
          <w:rFonts w:ascii="Arial" w:hAnsi="Arial" w:cs="Arial"/>
          <w:color w:val="3C3C3C"/>
        </w:rPr>
        <w:t>The Impact of Global Trade on U.S. Workers</w:t>
      </w:r>
    </w:p>
    <w:p w:rsidR="006A21CB" w:rsidRP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2"/>
          <w:szCs w:val="22"/>
        </w:rPr>
      </w:pP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>As the story of the Florence, Alabama, T-shirt boom and bust makes clear, global trade can also have negative effects on American workers, at least in the short term.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Workers who are employed in industries that fail in the face of foreign competition may lose their livelihoods as a result of global trade.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In most cases, laid-off workers find new jobs.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But some never manage</w:t>
      </w:r>
      <w:r w:rsidR="008D72A4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softHyphen/>
      </w:r>
      <w:r w:rsidR="008D72A4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softHyphen/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 to recover their former standard of living.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This results in real hardship for people and communities.</w:t>
      </w:r>
    </w:p>
    <w:p w:rsidR="006A21CB" w:rsidRP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2"/>
          <w:szCs w:val="22"/>
        </w:rPr>
      </w:pP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>While some workers may have suffered as a result of global competition, the labor force as a whole has not.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In 1971, when Mark McCreary opened his Florence T-shirt factory, the U.S. labor force participation rate was 60 percent.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By 2003, the year his factory closed because of cheap imports, the percentage of adults in the labor force had risen to 66 percent.</w:t>
      </w:r>
    </w:p>
    <w:p w:rsidR="006A21CB" w:rsidRPr="006A21CB" w:rsidRDefault="006A21CB" w:rsidP="006A21C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C3C3C"/>
          <w:sz w:val="22"/>
          <w:szCs w:val="22"/>
        </w:rPr>
      </w:pP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>In the long run, global trade increases economic activity.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Style w:val="mainideas"/>
          <w:rFonts w:ascii="Arial" w:hAnsi="Arial" w:cs="Arial"/>
          <w:color w:val="3C3C3C"/>
          <w:sz w:val="22"/>
          <w:szCs w:val="22"/>
          <w:bdr w:val="none" w:sz="0" w:space="0" w:color="auto" w:frame="1"/>
        </w:rPr>
        <w:t>This, in turn, promotes economic growth.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Workers who lose their jobs but retrain themselves for new careers generally improve their circumstances.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>As in any market, competition among buyers and sellers produces winners and losers.</w:t>
      </w:r>
      <w:r w:rsidRPr="006A21CB">
        <w:rPr>
          <w:rStyle w:val="apple-converted-space"/>
          <w:rFonts w:ascii="Arial" w:hAnsi="Arial" w:cs="Arial"/>
          <w:color w:val="3C3C3C"/>
          <w:sz w:val="22"/>
          <w:szCs w:val="22"/>
          <w:bdr w:val="none" w:sz="0" w:space="0" w:color="auto" w:frame="1"/>
        </w:rPr>
        <w:t> 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t xml:space="preserve">But for countries that use their </w:t>
      </w:r>
      <w:r w:rsidRPr="006A21CB">
        <w:rPr>
          <w:rFonts w:ascii="Arial" w:hAnsi="Arial" w:cs="Arial"/>
          <w:color w:val="3C3C3C"/>
          <w:sz w:val="22"/>
          <w:szCs w:val="22"/>
          <w:bdr w:val="none" w:sz="0" w:space="0" w:color="auto" w:frame="1"/>
        </w:rPr>
        <w:lastRenderedPageBreak/>
        <w:t>resources wisely and exploit their comparative advantages, the gains created by global trade outweigh the losses.</w:t>
      </w:r>
    </w:p>
    <w:p w:rsidR="006A21CB" w:rsidRPr="006A21CB" w:rsidRDefault="006A21CB" w:rsidP="006A21CB">
      <w:pPr>
        <w:jc w:val="center"/>
      </w:pPr>
    </w:p>
    <w:sectPr w:rsidR="006A21CB" w:rsidRPr="006A21CB" w:rsidSect="006A2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CB"/>
    <w:rsid w:val="005E18E2"/>
    <w:rsid w:val="006A21CB"/>
    <w:rsid w:val="006F78B5"/>
    <w:rsid w:val="008D72A4"/>
    <w:rsid w:val="00B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A21CB"/>
  </w:style>
  <w:style w:type="paragraph" w:styleId="NormalWeb">
    <w:name w:val="Normal (Web)"/>
    <w:basedOn w:val="Normal"/>
    <w:uiPriority w:val="99"/>
    <w:unhideWhenUsed/>
    <w:rsid w:val="006A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1CB"/>
    <w:rPr>
      <w:i/>
      <w:iCs/>
    </w:rPr>
  </w:style>
  <w:style w:type="character" w:customStyle="1" w:styleId="glossary">
    <w:name w:val="glossary"/>
    <w:basedOn w:val="DefaultParagraphFont"/>
    <w:rsid w:val="006A21CB"/>
  </w:style>
  <w:style w:type="character" w:customStyle="1" w:styleId="mainideas">
    <w:name w:val="mainideas"/>
    <w:basedOn w:val="DefaultParagraphFont"/>
    <w:rsid w:val="006A21CB"/>
  </w:style>
  <w:style w:type="character" w:customStyle="1" w:styleId="Heading3Char">
    <w:name w:val="Heading 3 Char"/>
    <w:basedOn w:val="DefaultParagraphFont"/>
    <w:link w:val="Heading3"/>
    <w:uiPriority w:val="9"/>
    <w:semiHidden/>
    <w:rsid w:val="006A21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A21CB"/>
  </w:style>
  <w:style w:type="paragraph" w:styleId="NormalWeb">
    <w:name w:val="Normal (Web)"/>
    <w:basedOn w:val="Normal"/>
    <w:uiPriority w:val="99"/>
    <w:unhideWhenUsed/>
    <w:rsid w:val="006A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1CB"/>
    <w:rPr>
      <w:i/>
      <w:iCs/>
    </w:rPr>
  </w:style>
  <w:style w:type="character" w:customStyle="1" w:styleId="glossary">
    <w:name w:val="glossary"/>
    <w:basedOn w:val="DefaultParagraphFont"/>
    <w:rsid w:val="006A21CB"/>
  </w:style>
  <w:style w:type="character" w:customStyle="1" w:styleId="mainideas">
    <w:name w:val="mainideas"/>
    <w:basedOn w:val="DefaultParagraphFont"/>
    <w:rsid w:val="006A21CB"/>
  </w:style>
  <w:style w:type="character" w:customStyle="1" w:styleId="Heading3Char">
    <w:name w:val="Heading 3 Char"/>
    <w:basedOn w:val="DefaultParagraphFont"/>
    <w:link w:val="Heading3"/>
    <w:uiPriority w:val="9"/>
    <w:semiHidden/>
    <w:rsid w:val="006A21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</dc:creator>
  <cp:lastModifiedBy>bales</cp:lastModifiedBy>
  <cp:revision>4</cp:revision>
  <dcterms:created xsi:type="dcterms:W3CDTF">2013-03-18T01:13:00Z</dcterms:created>
  <dcterms:modified xsi:type="dcterms:W3CDTF">2013-03-18T13:38:00Z</dcterms:modified>
</cp:coreProperties>
</file>